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A66628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8D0739" w:rsidRDefault="00A66628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hyperlink r:id="rId10" w:history="1">
              <w:r w:rsidR="008D0739" w:rsidRPr="00FF10F8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http://e-disclosure.ru/portal/event.aspx?EventId=oqvVsvv0akSuzAt1hZnauA-B-B</w:t>
              </w:r>
            </w:hyperlink>
            <w:r w:rsidR="008D0739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A025E" w:rsidRPr="00531512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F571F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713AD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скорректирован</w:t>
            </w:r>
            <w:r w:rsidR="008D07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 количество Облигаций эмитента, которые были погашены.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1C2DAA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0739" w:rsidRPr="003E1D5E" w:rsidRDefault="008D0739" w:rsidP="008D0739">
            <w:pPr>
              <w:pStyle w:val="Title"/>
              <w:rPr>
                <w:rFonts w:ascii="Arial" w:hAnsi="Arial" w:cs="Arial"/>
                <w:sz w:val="20"/>
                <w:szCs w:val="18"/>
              </w:rPr>
            </w:pPr>
            <w:r w:rsidRPr="003E1D5E">
              <w:rPr>
                <w:rFonts w:ascii="Arial" w:hAnsi="Arial" w:cs="Arial"/>
                <w:sz w:val="20"/>
                <w:szCs w:val="18"/>
              </w:rPr>
              <w:t>Сообщение о существенном факте</w:t>
            </w:r>
          </w:p>
          <w:p w:rsidR="008D0739" w:rsidRPr="003E1D5E" w:rsidRDefault="008D0739" w:rsidP="008D0739">
            <w:pPr>
              <w:pStyle w:val="Title"/>
              <w:rPr>
                <w:rFonts w:ascii="Arial" w:hAnsi="Arial" w:cs="Arial"/>
                <w:sz w:val="20"/>
                <w:szCs w:val="18"/>
              </w:rPr>
            </w:pPr>
            <w:r w:rsidRPr="003E1D5E">
              <w:rPr>
                <w:rFonts w:ascii="Arial" w:hAnsi="Arial" w:cs="Arial"/>
                <w:sz w:val="20"/>
                <w:szCs w:val="18"/>
              </w:rPr>
              <w:t>«О погашении облигаций эмитента»</w:t>
            </w:r>
          </w:p>
          <w:p w:rsidR="008D0739" w:rsidRPr="003E1D5E" w:rsidRDefault="008D0739" w:rsidP="008D0739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5245"/>
            </w:tblGrid>
            <w:tr w:rsidR="008D0739" w:rsidRPr="003E1D5E" w:rsidTr="00A84469">
              <w:tc>
                <w:tcPr>
                  <w:tcW w:w="9923" w:type="dxa"/>
                  <w:gridSpan w:val="2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1. Общие сведения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Акционерное общество «Коммерческий банк ДельтаКредит»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АО «КБ ДельтаКредит»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1.3. Место нахождения эмитента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25009, г"/>
                    </w:smartTagPr>
                    <w:r w:rsidRPr="00A36DE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18"/>
                      </w:rPr>
                      <w:t>125009, г</w:t>
                    </w:r>
                  </w:smartTag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. Москва, ул. Воздвиженка, д.4/7, стр.2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1.4. ОГРН эмитента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1027739051988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1.5. ИНН эмитента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7705285534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A36DE4" w:rsidRDefault="008D0739" w:rsidP="00A36DE4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A36DE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03338В</w:t>
                  </w:r>
                </w:p>
              </w:tc>
            </w:tr>
            <w:tr w:rsidR="008D0739" w:rsidRPr="003E1D5E" w:rsidTr="00A84469">
              <w:tc>
                <w:tcPr>
                  <w:tcW w:w="4678" w:type="dxa"/>
                  <w:vAlign w:val="center"/>
                </w:tcPr>
                <w:p w:rsidR="008D0739" w:rsidRPr="003E1D5E" w:rsidRDefault="008D0739" w:rsidP="00A84469">
                  <w:pPr>
                    <w:ind w:left="57" w:righ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45" w:type="dxa"/>
                  <w:vAlign w:val="center"/>
                </w:tcPr>
                <w:p w:rsidR="008D0739" w:rsidRPr="003E1D5E" w:rsidRDefault="00A66628" w:rsidP="00A36DE4">
                  <w:pPr>
                    <w:ind w:left="-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hyperlink r:id="rId11" w:history="1">
                    <w:r w:rsidR="008D0739" w:rsidRPr="003E1D5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18"/>
                      </w:rPr>
                      <w:t>www.e-disclosure.ru/portal/company.aspx?id=8251</w:t>
                    </w:r>
                  </w:hyperlink>
                  <w:r w:rsidR="008D0739" w:rsidRPr="003E1D5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; www.deltacredit.ru</w:t>
                  </w:r>
                </w:p>
              </w:tc>
            </w:tr>
          </w:tbl>
          <w:p w:rsidR="008D0739" w:rsidRPr="003E1D5E" w:rsidRDefault="008D0739" w:rsidP="008D0739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tbl>
            <w:tblPr>
              <w:tblW w:w="9853" w:type="dxa"/>
              <w:jc w:val="center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3"/>
            </w:tblGrid>
            <w:tr w:rsidR="008D0739" w:rsidRPr="003E1D5E" w:rsidTr="00A36DE4">
              <w:trPr>
                <w:jc w:val="center"/>
              </w:trPr>
              <w:tc>
                <w:tcPr>
                  <w:tcW w:w="9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0739" w:rsidRPr="003E1D5E" w:rsidRDefault="008D0739" w:rsidP="00A84469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en-US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2. Содержание сообщения</w:t>
                  </w:r>
                </w:p>
              </w:tc>
            </w:tr>
            <w:tr w:rsidR="008D0739" w:rsidRPr="003E1D5E" w:rsidTr="00A36DE4">
              <w:trPr>
                <w:jc w:val="center"/>
              </w:trPr>
              <w:tc>
                <w:tcPr>
                  <w:tcW w:w="98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D0739" w:rsidRPr="008D0739" w:rsidRDefault="008D0739" w:rsidP="00A1670A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 xml:space="preserve">2.1. Вид, серия и иные идентификационные признаки ценных бумаг эмитента, которые были погашены: </w:t>
                  </w:r>
                  <w:r w:rsidRPr="00ED2303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облигации с ипотечным покрытием процентные документарные неконвертируемые серии 10-ИП на предъявителя, с обязательным централизованным хранением, со сроком погашения на 1 820 (Одна тысяча восемьсот двадцатый) день с даты начала размещения Облигаций, с возможностью досрочного погашения по требованию владельцев,  номинальной стоимостью 1 000 (Одна тысяча) рублей каждая в количестве 5 000 000 (Пять миллионов) штук, размещаемые по открытой подписке (далее Облигации), государственный регистрационный номер выпуска ценных бумаг и дата его присвоения - 41003338В от 23 ноября 2012 г., международный код идентификации ISIN - RU000A0JU0A4. </w:t>
                  </w:r>
                </w:p>
                <w:p w:rsidR="008D0739" w:rsidRPr="003E1D5E" w:rsidRDefault="008D0739" w:rsidP="00A1670A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 xml:space="preserve">2.2. Количество Облигаций эмитента, которые были погашены: </w:t>
                  </w:r>
                  <w:r w:rsidRPr="00ED2303">
                    <w:rPr>
                      <w:rFonts w:ascii="Arial" w:hAnsi="Arial" w:cs="Arial"/>
                      <w:b/>
                      <w:sz w:val="20"/>
                      <w:szCs w:val="18"/>
                    </w:rPr>
                    <w:t>5 000 000 (Пять миллионов) штук</w:t>
                  </w:r>
                  <w:r w:rsidRPr="00ED2303">
                    <w:rPr>
                      <w:rFonts w:ascii="Arial" w:hAnsi="Arial" w:cs="Arial"/>
                      <w:b/>
                      <w:bCs/>
                      <w:iCs/>
                      <w:sz w:val="20"/>
                      <w:szCs w:val="18"/>
                    </w:rPr>
                    <w:t>.</w:t>
                  </w:r>
                </w:p>
                <w:p w:rsidR="008D0739" w:rsidRPr="003E1D5E" w:rsidRDefault="008D0739" w:rsidP="00A1670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 xml:space="preserve">2.3. Основание для погашения Облигаций эмитента: </w:t>
                  </w:r>
                  <w:r w:rsidRPr="003E1D5E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в соответствии с </w:t>
                  </w:r>
                  <w:r w:rsidRPr="009429AC">
                    <w:rPr>
                      <w:rFonts w:ascii="Arial" w:hAnsi="Arial" w:cs="Arial"/>
                      <w:b/>
                      <w:sz w:val="20"/>
                      <w:szCs w:val="18"/>
                    </w:rPr>
                    <w:t>п.10.2 Решения</w:t>
                  </w:r>
                  <w:r w:rsidRPr="003E1D5E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о выпуске ценных бумаг Облигации погашаются Кредитной организацией - эмитентом по номинальной стоимости в дату, наступающую на 1 820-й (Одна тысяча восемьсот двадцатый) день с даты начала размещения Облигаций. </w:t>
                  </w:r>
                </w:p>
                <w:p w:rsidR="008D0739" w:rsidRPr="003E1D5E" w:rsidRDefault="008D0739" w:rsidP="00A1670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 xml:space="preserve">2.4. Дата погашения облигаций или иных ценных бумаг эмитента (дата внесения по казначейскому лицевому счету эмитента записи о погашении (списании погашаемых) именных облигаций или иных именных ценных бумаг эмитента; дата внесения по казначейскому счету депо эмитента записи о погашении (списании погашаемых) документарных облигаций эмитента на предъявителя с обязательным централизованным хранением; дата погашения сертификата (сертификатов) </w:t>
                  </w: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lastRenderedPageBreak/>
                    <w:t>документарных облигаций без обязательного централизованного хранения</w:t>
                  </w:r>
                  <w:r w:rsidRPr="003E1D5E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18"/>
                    </w:rPr>
                    <w:t>:</w:t>
                  </w:r>
                  <w:r w:rsidRPr="003E1D5E"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>0</w:t>
                  </w:r>
                  <w:r w:rsidRPr="00ED2303"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>4</w:t>
                  </w:r>
                  <w:r w:rsidRPr="003E1D5E"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>июля</w:t>
                  </w:r>
                  <w:r w:rsidRPr="003E1D5E"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>8</w:t>
                  </w:r>
                  <w:r w:rsidRPr="003E1D5E">
                    <w:rPr>
                      <w:rFonts w:ascii="Arial" w:hAnsi="Arial" w:cs="Arial"/>
                      <w:b/>
                      <w:snapToGrid w:val="0"/>
                      <w:sz w:val="20"/>
                      <w:szCs w:val="18"/>
                    </w:rPr>
                    <w:t xml:space="preserve"> г.</w:t>
                  </w:r>
                </w:p>
              </w:tc>
            </w:tr>
          </w:tbl>
          <w:p w:rsidR="008D0739" w:rsidRPr="003E1D5E" w:rsidRDefault="008D0739" w:rsidP="008D0739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18"/>
              </w:rPr>
            </w:pPr>
          </w:p>
          <w:tbl>
            <w:tblPr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81"/>
              <w:gridCol w:w="371"/>
              <w:gridCol w:w="291"/>
              <w:gridCol w:w="1308"/>
              <w:gridCol w:w="412"/>
              <w:gridCol w:w="305"/>
              <w:gridCol w:w="409"/>
              <w:gridCol w:w="1969"/>
              <w:gridCol w:w="844"/>
              <w:gridCol w:w="2531"/>
              <w:gridCol w:w="76"/>
            </w:tblGrid>
            <w:tr w:rsidR="008D0739" w:rsidRPr="003E1D5E" w:rsidTr="002160C4">
              <w:trPr>
                <w:cantSplit/>
                <w:trHeight w:val="243"/>
              </w:trPr>
              <w:tc>
                <w:tcPr>
                  <w:tcW w:w="9896" w:type="dxa"/>
                  <w:gridSpan w:val="11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3. Подпись</w:t>
                  </w:r>
                </w:p>
              </w:tc>
            </w:tr>
            <w:tr w:rsidR="008D0739" w:rsidRPr="003E1D5E" w:rsidTr="002160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85"/>
              </w:trPr>
              <w:tc>
                <w:tcPr>
                  <w:tcW w:w="44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3.1. Председатель Правления</w:t>
                  </w:r>
                </w:p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АО «КБ ДельтаКредит»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36DE4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Мишель Кольбер</w:t>
                  </w:r>
                </w:p>
              </w:tc>
              <w:tc>
                <w:tcPr>
                  <w:tcW w:w="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8D0739" w:rsidRPr="003E1D5E" w:rsidTr="002160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43"/>
              </w:trPr>
              <w:tc>
                <w:tcPr>
                  <w:tcW w:w="4476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(подпись)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8D0739" w:rsidRPr="003E1D5E" w:rsidTr="002160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85"/>
              </w:trPr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3.2. Дата      «</w:t>
                  </w: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04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»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июля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20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г.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E1D5E">
                    <w:rPr>
                      <w:rFonts w:ascii="Arial" w:hAnsi="Arial" w:cs="Arial"/>
                      <w:sz w:val="20"/>
                      <w:szCs w:val="18"/>
                    </w:rPr>
                    <w:t>М.П.</w:t>
                  </w:r>
                </w:p>
              </w:tc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8D0739" w:rsidRPr="003E1D5E" w:rsidTr="002160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54"/>
              </w:trPr>
              <w:tc>
                <w:tcPr>
                  <w:tcW w:w="447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0739" w:rsidRPr="003E1D5E" w:rsidRDefault="008D0739" w:rsidP="00A84469">
                  <w:pPr>
                    <w:ind w:left="57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739" w:rsidRPr="003E1D5E" w:rsidRDefault="008D0739" w:rsidP="00A84469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0739" w:rsidRPr="003E1D5E" w:rsidRDefault="008D0739" w:rsidP="00A84469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520645" w:rsidRPr="00C77DE4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11A17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Pr="00AF4596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611A17">
              <w:rPr>
                <w:rFonts w:ascii="Arial" w:hAnsi="Arial" w:cs="Arial"/>
                <w:sz w:val="20"/>
                <w:szCs w:val="20"/>
              </w:rPr>
              <w:t>я</w:t>
            </w:r>
            <w:r w:rsidRPr="00AF4596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611A17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  <w:r w:rsidR="008D0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877357" w:rsidP="008D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«0</w:t>
            </w:r>
            <w:r w:rsidR="008D0739">
              <w:rPr>
                <w:rFonts w:ascii="Arial" w:hAnsi="Arial" w:cs="Arial"/>
                <w:sz w:val="20"/>
                <w:szCs w:val="20"/>
              </w:rPr>
              <w:t>6</w:t>
            </w:r>
            <w:r w:rsidR="00DA6351"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611A17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6E58B4" w:rsidRDefault="008D0739" w:rsidP="00EC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48015D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</w:t>
            </w:r>
            <w:r w:rsidR="004801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2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28" w:rsidRDefault="00A66628">
      <w:r>
        <w:separator/>
      </w:r>
    </w:p>
  </w:endnote>
  <w:endnote w:type="continuationSeparator" w:id="0">
    <w:p w:rsidR="00A66628" w:rsidRDefault="00A6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28" w:rsidRDefault="00A66628">
      <w:r>
        <w:separator/>
      </w:r>
    </w:p>
  </w:footnote>
  <w:footnote w:type="continuationSeparator" w:id="0">
    <w:p w:rsidR="00A66628" w:rsidRDefault="00A6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950437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299A7F08">
      <w:start w:val="1"/>
      <w:numFmt w:val="upperLetter"/>
      <w:lvlText w:val="II.%3."/>
      <w:lvlJc w:val="righ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0DEE"/>
    <w:rsid w:val="000954B8"/>
    <w:rsid w:val="00095C50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566C1"/>
    <w:rsid w:val="001645AB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1E6F"/>
    <w:rsid w:val="001D7BD5"/>
    <w:rsid w:val="001E091B"/>
    <w:rsid w:val="001E1B83"/>
    <w:rsid w:val="001E3380"/>
    <w:rsid w:val="00202404"/>
    <w:rsid w:val="002160C4"/>
    <w:rsid w:val="00232BD1"/>
    <w:rsid w:val="002345B3"/>
    <w:rsid w:val="0023678D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3337E"/>
    <w:rsid w:val="00345D53"/>
    <w:rsid w:val="00350F64"/>
    <w:rsid w:val="00351EF8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015D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B6605"/>
    <w:rsid w:val="004C2102"/>
    <w:rsid w:val="004C3148"/>
    <w:rsid w:val="004C4010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151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0C60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1A17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1B"/>
    <w:rsid w:val="006C7CC3"/>
    <w:rsid w:val="006D0CCC"/>
    <w:rsid w:val="006E58B4"/>
    <w:rsid w:val="006E6493"/>
    <w:rsid w:val="006E6C4D"/>
    <w:rsid w:val="006F359F"/>
    <w:rsid w:val="00703AE4"/>
    <w:rsid w:val="00713ADD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77357"/>
    <w:rsid w:val="00880B20"/>
    <w:rsid w:val="008869AE"/>
    <w:rsid w:val="008A0C17"/>
    <w:rsid w:val="008A7F6A"/>
    <w:rsid w:val="008B5FB4"/>
    <w:rsid w:val="008B70BC"/>
    <w:rsid w:val="008C73C9"/>
    <w:rsid w:val="008D0739"/>
    <w:rsid w:val="008D1C3E"/>
    <w:rsid w:val="008D22A3"/>
    <w:rsid w:val="008D3A1C"/>
    <w:rsid w:val="008D6D5A"/>
    <w:rsid w:val="008E34F6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1670A"/>
    <w:rsid w:val="00A20E08"/>
    <w:rsid w:val="00A20F8B"/>
    <w:rsid w:val="00A241C9"/>
    <w:rsid w:val="00A256DC"/>
    <w:rsid w:val="00A27EC1"/>
    <w:rsid w:val="00A31B97"/>
    <w:rsid w:val="00A36826"/>
    <w:rsid w:val="00A36DE4"/>
    <w:rsid w:val="00A4189D"/>
    <w:rsid w:val="00A4604C"/>
    <w:rsid w:val="00A50692"/>
    <w:rsid w:val="00A51309"/>
    <w:rsid w:val="00A66628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B79EF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75B61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2740B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1DDA"/>
    <w:rsid w:val="00C76A3B"/>
    <w:rsid w:val="00C77DE4"/>
    <w:rsid w:val="00C80B06"/>
    <w:rsid w:val="00C91849"/>
    <w:rsid w:val="00CC2B90"/>
    <w:rsid w:val="00CD22A1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700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B494E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F0026"/>
    <w:rsid w:val="00EF0A9B"/>
    <w:rsid w:val="00F01F22"/>
    <w:rsid w:val="00F054DF"/>
    <w:rsid w:val="00F067C1"/>
    <w:rsid w:val="00F1117B"/>
    <w:rsid w:val="00F16BF0"/>
    <w:rsid w:val="00F21BAB"/>
    <w:rsid w:val="00F251F8"/>
    <w:rsid w:val="00F27142"/>
    <w:rsid w:val="00F27CD9"/>
    <w:rsid w:val="00F30055"/>
    <w:rsid w:val="00F3767F"/>
    <w:rsid w:val="00F4587B"/>
    <w:rsid w:val="00F46C1A"/>
    <w:rsid w:val="00F47687"/>
    <w:rsid w:val="00F5182A"/>
    <w:rsid w:val="00F571F1"/>
    <w:rsid w:val="00F57C0F"/>
    <w:rsid w:val="00F674CE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8D0739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739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8D0739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73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disclosure.ru/portal/company.aspx?id=825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disclosure.ru/portal/event.aspx?EventId=oqvVsvv0akSuzAt1hZnauA-B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E66E13B5-A367-444F-B020-8550B41002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3546</Characters>
  <Application>Microsoft Office Word</Application>
  <DocSecurity>0</DocSecurity>
  <Lines>177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2012-09-12T06:08:00Z</cp:lastPrinted>
  <dcterms:created xsi:type="dcterms:W3CDTF">2018-07-06T09:06:00Z</dcterms:created>
  <dcterms:modified xsi:type="dcterms:W3CDTF">2018-07-06T09:19:00Z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6ecbf963-4973-4072-8c5a-b2f828e8f274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